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96376" w14:textId="77777777" w:rsidR="005D130D" w:rsidRDefault="005D130D" w:rsidP="005D130D">
      <w:pPr>
        <w:ind w:left="428" w:hanging="428"/>
        <w:jc w:val="left"/>
        <w:rPr>
          <w:rFonts w:ascii="Century" w:hint="eastAsia"/>
        </w:rPr>
      </w:pPr>
      <w:r>
        <w:rPr>
          <w:rFonts w:ascii="Century" w:hint="eastAsia"/>
        </w:rPr>
        <w:t>（様式第２号）</w:t>
      </w:r>
    </w:p>
    <w:p w14:paraId="0CC9A8FF" w14:textId="77777777" w:rsidR="005D130D" w:rsidRPr="009D7A54" w:rsidRDefault="005D130D" w:rsidP="005D130D">
      <w:pPr>
        <w:ind w:left="728" w:hanging="728"/>
        <w:jc w:val="center"/>
        <w:rPr>
          <w:rFonts w:ascii="Century"/>
          <w:sz w:val="36"/>
          <w:szCs w:val="20"/>
        </w:rPr>
      </w:pPr>
      <w:r w:rsidRPr="009D7A54">
        <w:rPr>
          <w:rFonts w:ascii="Century" w:hint="eastAsia"/>
          <w:sz w:val="36"/>
          <w:szCs w:val="20"/>
        </w:rPr>
        <w:t>誓　　約　　書</w:t>
      </w:r>
    </w:p>
    <w:p w14:paraId="2F64ED52" w14:textId="77777777" w:rsidR="005D130D" w:rsidRPr="009D7A54" w:rsidRDefault="005D130D" w:rsidP="005D130D">
      <w:pPr>
        <w:ind w:left="728" w:hanging="728"/>
        <w:jc w:val="center"/>
        <w:rPr>
          <w:rFonts w:ascii="Century"/>
          <w:sz w:val="36"/>
          <w:szCs w:val="20"/>
        </w:rPr>
      </w:pPr>
    </w:p>
    <w:p w14:paraId="4DF11C7C" w14:textId="77777777" w:rsidR="005D130D" w:rsidRPr="00AD55D8" w:rsidRDefault="005D130D" w:rsidP="005D130D">
      <w:pPr>
        <w:wordWrap w:val="0"/>
        <w:ind w:left="488" w:hanging="488"/>
        <w:jc w:val="right"/>
        <w:rPr>
          <w:rFonts w:ascii="Century" w:hint="eastAsia"/>
          <w:sz w:val="24"/>
        </w:rPr>
      </w:pPr>
      <w:r w:rsidRPr="00AD55D8">
        <w:rPr>
          <w:rFonts w:ascii="Century" w:hint="eastAsia"/>
          <w:sz w:val="24"/>
        </w:rPr>
        <w:t>令和　　年　　月　　日</w:t>
      </w:r>
    </w:p>
    <w:p w14:paraId="35DE95A4" w14:textId="77777777" w:rsidR="005D130D" w:rsidRPr="00AD55D8" w:rsidRDefault="005D130D" w:rsidP="005D130D">
      <w:pPr>
        <w:ind w:right="448" w:firstLineChars="100" w:firstLine="244"/>
        <w:rPr>
          <w:rFonts w:ascii="Century"/>
          <w:sz w:val="24"/>
        </w:rPr>
      </w:pPr>
      <w:r w:rsidRPr="00AD55D8">
        <w:rPr>
          <w:rFonts w:ascii="Century" w:hint="eastAsia"/>
          <w:sz w:val="24"/>
        </w:rPr>
        <w:t>（あて先）</w:t>
      </w:r>
    </w:p>
    <w:p w14:paraId="371F9131" w14:textId="77777777" w:rsidR="005D130D" w:rsidRPr="00AD55D8" w:rsidRDefault="005D130D" w:rsidP="005D130D">
      <w:pPr>
        <w:ind w:left="488" w:hanging="488"/>
        <w:jc w:val="left"/>
        <w:rPr>
          <w:rFonts w:ascii="Century"/>
          <w:sz w:val="24"/>
        </w:rPr>
      </w:pPr>
      <w:r w:rsidRPr="00AD55D8">
        <w:rPr>
          <w:rFonts w:ascii="Century" w:hint="eastAsia"/>
          <w:sz w:val="24"/>
        </w:rPr>
        <w:t xml:space="preserve">　　土</w:t>
      </w:r>
      <w:r w:rsidRPr="00AD55D8">
        <w:rPr>
          <w:rFonts w:ascii="Century" w:hint="eastAsia"/>
          <w:sz w:val="24"/>
        </w:rPr>
        <w:t xml:space="preserve"> </w:t>
      </w:r>
      <w:r w:rsidRPr="00AD55D8">
        <w:rPr>
          <w:rFonts w:ascii="Century" w:hint="eastAsia"/>
          <w:sz w:val="24"/>
        </w:rPr>
        <w:t>岐</w:t>
      </w:r>
      <w:r w:rsidRPr="00AD55D8">
        <w:rPr>
          <w:rFonts w:ascii="Century" w:hint="eastAsia"/>
          <w:sz w:val="24"/>
        </w:rPr>
        <w:t xml:space="preserve"> </w:t>
      </w:r>
      <w:r w:rsidRPr="00AD55D8">
        <w:rPr>
          <w:rFonts w:ascii="Century" w:hint="eastAsia"/>
          <w:sz w:val="24"/>
        </w:rPr>
        <w:t>市</w:t>
      </w:r>
      <w:r w:rsidRPr="00AD55D8">
        <w:rPr>
          <w:rFonts w:ascii="Century" w:hint="eastAsia"/>
          <w:sz w:val="24"/>
        </w:rPr>
        <w:t xml:space="preserve"> </w:t>
      </w:r>
      <w:r w:rsidRPr="00AD55D8">
        <w:rPr>
          <w:rFonts w:ascii="Century" w:hint="eastAsia"/>
          <w:sz w:val="24"/>
        </w:rPr>
        <w:t>長</w:t>
      </w:r>
    </w:p>
    <w:p w14:paraId="5111CBC2" w14:textId="77777777" w:rsidR="005D130D" w:rsidRPr="00AD55D8" w:rsidRDefault="005D130D" w:rsidP="005D130D">
      <w:pPr>
        <w:ind w:left="488" w:hanging="488"/>
        <w:jc w:val="left"/>
        <w:rPr>
          <w:rFonts w:ascii="Century"/>
          <w:sz w:val="24"/>
        </w:rPr>
      </w:pPr>
    </w:p>
    <w:p w14:paraId="32C2ABD7" w14:textId="77777777" w:rsidR="005D130D" w:rsidRPr="00AD55D8" w:rsidRDefault="005D130D" w:rsidP="005D130D">
      <w:pPr>
        <w:wordWrap w:val="0"/>
        <w:ind w:left="488" w:hanging="488"/>
        <w:jc w:val="right"/>
        <w:rPr>
          <w:rFonts w:ascii="Century"/>
          <w:sz w:val="24"/>
        </w:rPr>
      </w:pPr>
      <w:r w:rsidRPr="00AD55D8">
        <w:rPr>
          <w:rFonts w:ascii="Century" w:hint="eastAsia"/>
          <w:sz w:val="24"/>
        </w:rPr>
        <w:t xml:space="preserve">住　　　所：　　　　　　　　　　　　　　　　　</w:t>
      </w:r>
    </w:p>
    <w:p w14:paraId="71473331" w14:textId="77777777" w:rsidR="005D130D" w:rsidRPr="00AD55D8" w:rsidRDefault="005D130D" w:rsidP="005D130D">
      <w:pPr>
        <w:wordWrap w:val="0"/>
        <w:ind w:left="488" w:hanging="488"/>
        <w:jc w:val="right"/>
        <w:rPr>
          <w:rFonts w:ascii="Century"/>
          <w:sz w:val="24"/>
        </w:rPr>
      </w:pPr>
      <w:r w:rsidRPr="00AD55D8">
        <w:rPr>
          <w:rFonts w:ascii="Century" w:hint="eastAsia"/>
          <w:sz w:val="24"/>
        </w:rPr>
        <w:t xml:space="preserve">名　　　称：　　　　　　　　　　　　　　　　　</w:t>
      </w:r>
    </w:p>
    <w:p w14:paraId="5383C1B5" w14:textId="77777777" w:rsidR="005D130D" w:rsidRPr="00AD55D8" w:rsidRDefault="005D130D" w:rsidP="005D130D">
      <w:pPr>
        <w:wordWrap w:val="0"/>
        <w:ind w:left="488" w:hanging="488"/>
        <w:jc w:val="right"/>
        <w:rPr>
          <w:rFonts w:ascii="Century"/>
          <w:sz w:val="24"/>
        </w:rPr>
      </w:pPr>
      <w:r w:rsidRPr="00AD55D8">
        <w:rPr>
          <w:rFonts w:ascii="Century" w:hint="eastAsia"/>
          <w:sz w:val="24"/>
        </w:rPr>
        <w:t>代表者氏名：　　　　　　　　　　　　　　　　印</w:t>
      </w:r>
    </w:p>
    <w:p w14:paraId="00AB0D9B" w14:textId="77777777" w:rsidR="005D130D" w:rsidRPr="00AD55D8" w:rsidRDefault="005D130D" w:rsidP="005D130D">
      <w:pPr>
        <w:ind w:left="488" w:hanging="488"/>
        <w:jc w:val="left"/>
        <w:rPr>
          <w:rFonts w:ascii="Century"/>
          <w:sz w:val="24"/>
        </w:rPr>
      </w:pPr>
    </w:p>
    <w:p w14:paraId="3D35A669" w14:textId="77777777" w:rsidR="005D130D" w:rsidRPr="00AD55D8" w:rsidRDefault="005D130D" w:rsidP="005D130D">
      <w:pPr>
        <w:ind w:left="488" w:hanging="488"/>
        <w:jc w:val="left"/>
        <w:rPr>
          <w:rFonts w:ascii="Century"/>
          <w:sz w:val="24"/>
        </w:rPr>
      </w:pPr>
    </w:p>
    <w:p w14:paraId="4E3DDF57" w14:textId="77777777" w:rsidR="005D130D" w:rsidRDefault="005D130D" w:rsidP="005D130D">
      <w:pPr>
        <w:ind w:left="244" w:hangingChars="100" w:hanging="244"/>
        <w:jc w:val="left"/>
        <w:rPr>
          <w:rFonts w:ascii="Century"/>
          <w:sz w:val="24"/>
        </w:rPr>
      </w:pPr>
      <w:r w:rsidRPr="00AD55D8">
        <w:rPr>
          <w:rFonts w:ascii="Century" w:hint="eastAsia"/>
          <w:sz w:val="24"/>
        </w:rPr>
        <w:t xml:space="preserve">　　土岐市地域包括支援センター業務委託公募型プロポーザルに参加を申し込むにあたり</w:t>
      </w:r>
      <w:r>
        <w:rPr>
          <w:rFonts w:ascii="Century" w:hint="eastAsia"/>
          <w:sz w:val="24"/>
        </w:rPr>
        <w:t>、</w:t>
      </w:r>
      <w:r w:rsidRPr="00AD55D8">
        <w:rPr>
          <w:rFonts w:ascii="Century" w:hint="eastAsia"/>
          <w:sz w:val="24"/>
        </w:rPr>
        <w:t>下記の</w:t>
      </w:r>
      <w:r>
        <w:rPr>
          <w:rFonts w:ascii="Century" w:hint="eastAsia"/>
          <w:sz w:val="24"/>
        </w:rPr>
        <w:t>とおり</w:t>
      </w:r>
      <w:r w:rsidRPr="00AD55D8">
        <w:rPr>
          <w:rFonts w:ascii="Century" w:hint="eastAsia"/>
          <w:sz w:val="24"/>
        </w:rPr>
        <w:t>誓約します。</w:t>
      </w:r>
    </w:p>
    <w:p w14:paraId="36ADDFB4" w14:textId="77777777" w:rsidR="005D130D" w:rsidRPr="00AD55D8" w:rsidRDefault="005D130D" w:rsidP="005D130D">
      <w:pPr>
        <w:ind w:left="244" w:hangingChars="100" w:hanging="244"/>
        <w:jc w:val="left"/>
        <w:rPr>
          <w:rFonts w:ascii="Century" w:hint="eastAsia"/>
          <w:sz w:val="24"/>
        </w:rPr>
      </w:pPr>
    </w:p>
    <w:p w14:paraId="476BC0BA" w14:textId="77777777" w:rsidR="005D130D" w:rsidRPr="00AD55D8" w:rsidRDefault="005D130D" w:rsidP="005D130D">
      <w:pPr>
        <w:ind w:left="488" w:hanging="488"/>
        <w:jc w:val="center"/>
        <w:rPr>
          <w:rFonts w:ascii="Century"/>
          <w:sz w:val="24"/>
        </w:rPr>
      </w:pPr>
      <w:r w:rsidRPr="00AD55D8">
        <w:rPr>
          <w:rFonts w:ascii="Century" w:hint="eastAsia"/>
          <w:sz w:val="24"/>
        </w:rPr>
        <w:t>記</w:t>
      </w:r>
    </w:p>
    <w:p w14:paraId="0BCD6C3A" w14:textId="77777777" w:rsidR="005D130D" w:rsidRPr="00AD55D8" w:rsidRDefault="005D130D" w:rsidP="005D130D">
      <w:pPr>
        <w:ind w:left="428" w:hanging="428"/>
        <w:rPr>
          <w:rFonts w:ascii="Century"/>
        </w:rPr>
      </w:pPr>
    </w:p>
    <w:p w14:paraId="62BD9993" w14:textId="77777777" w:rsidR="005D130D" w:rsidRDefault="005D130D" w:rsidP="005D130D">
      <w:pPr>
        <w:pStyle w:val="aa"/>
        <w:ind w:left="224" w:hangingChars="100" w:hanging="224"/>
        <w:jc w:val="both"/>
        <w:rPr>
          <w:rFonts w:ascii="BIZ UDP明朝 Medium"/>
          <w:kern w:val="0"/>
          <w:sz w:val="24"/>
          <w:szCs w:val="24"/>
        </w:rPr>
      </w:pPr>
      <w:r>
        <w:rPr>
          <w:rFonts w:hint="eastAsia"/>
        </w:rPr>
        <w:t>１．</w:t>
      </w:r>
      <w:r w:rsidRPr="00AD55D8">
        <w:rPr>
          <w:rFonts w:ascii="Century" w:hint="eastAsia"/>
          <w:color w:val="000000"/>
          <w:sz w:val="24"/>
        </w:rPr>
        <w:t>介護保険法施行規則（平成１１年厚生省令第３６号）第１４０条の６７に規定する、包括的支援事業を適切、公正、中立かつ効率的に実施できる法人で、公募要項にある応募資格の要件を</w:t>
      </w:r>
      <w:r>
        <w:rPr>
          <w:rFonts w:ascii="Century" w:hint="eastAsia"/>
          <w:color w:val="000000"/>
          <w:sz w:val="24"/>
        </w:rPr>
        <w:t>全て</w:t>
      </w:r>
      <w:r w:rsidRPr="00AD55D8">
        <w:rPr>
          <w:rFonts w:ascii="Century" w:hint="eastAsia"/>
          <w:color w:val="000000"/>
          <w:sz w:val="24"/>
        </w:rPr>
        <w:t>満た</w:t>
      </w:r>
      <w:r>
        <w:rPr>
          <w:rFonts w:ascii="Century" w:hint="eastAsia"/>
          <w:color w:val="000000"/>
          <w:sz w:val="24"/>
        </w:rPr>
        <w:t>していること</w:t>
      </w:r>
    </w:p>
    <w:p w14:paraId="1EB99890" w14:textId="77777777" w:rsidR="005D130D" w:rsidRPr="00E656C6" w:rsidRDefault="005D130D" w:rsidP="005D130D">
      <w:pPr>
        <w:pStyle w:val="Default"/>
        <w:ind w:left="428" w:hanging="428"/>
        <w:rPr>
          <w:rFonts w:ascii="ＭＳ 明朝" w:eastAsia="ＭＳ 明朝" w:hAnsi="ＭＳ 明朝" w:hint="eastAsia"/>
          <w:color w:val="auto"/>
          <w:spacing w:val="2"/>
        </w:rPr>
      </w:pPr>
      <w:r w:rsidRPr="00E656C6">
        <w:rPr>
          <w:rFonts w:ascii="ＭＳ 明朝" w:eastAsia="ＭＳ 明朝" w:hAnsi="ＭＳ 明朝" w:hint="eastAsia"/>
          <w:color w:val="auto"/>
        </w:rPr>
        <w:t>２．提出書類の内容に虚偽の記載がないこと</w:t>
      </w:r>
    </w:p>
    <w:p w14:paraId="511E7EF7" w14:textId="77777777" w:rsidR="005D130D" w:rsidRPr="00E656C6" w:rsidRDefault="005D130D" w:rsidP="005D130D">
      <w:pPr>
        <w:spacing w:line="364" w:lineRule="exact"/>
        <w:ind w:left="248" w:hangingChars="100" w:hanging="248"/>
        <w:rPr>
          <w:rFonts w:hAnsi="ＭＳ 明朝" w:hint="eastAsia"/>
          <w:spacing w:val="2"/>
          <w:sz w:val="24"/>
          <w:szCs w:val="24"/>
        </w:rPr>
      </w:pPr>
      <w:r w:rsidRPr="00E656C6">
        <w:rPr>
          <w:rFonts w:hAnsi="ＭＳ 明朝" w:hint="eastAsia"/>
          <w:spacing w:val="2"/>
          <w:sz w:val="24"/>
          <w:szCs w:val="24"/>
        </w:rPr>
        <w:t>３．</w:t>
      </w:r>
      <w:r w:rsidRPr="00E656C6">
        <w:rPr>
          <w:rFonts w:hAnsi="ＭＳ 明朝" w:cs="ＭＳ ゴシック" w:hint="eastAsia"/>
          <w:sz w:val="24"/>
          <w:szCs w:val="24"/>
        </w:rPr>
        <w:t>自己又は自己の法人その他の団体の役員等は、土岐市が行う契約からの暴力団排除に関する措置要綱第３条のいずれにも該当する者ではないこと</w:t>
      </w:r>
    </w:p>
    <w:p w14:paraId="19F99B7B" w14:textId="726B4577" w:rsidR="005D130D" w:rsidRPr="00E656C6" w:rsidRDefault="005D130D" w:rsidP="005D130D">
      <w:pPr>
        <w:ind w:leftChars="105" w:left="479" w:hangingChars="100" w:hanging="244"/>
        <w:jc w:val="left"/>
        <w:rPr>
          <w:rFonts w:ascii="Century" w:hint="eastAsia"/>
          <w:sz w:val="24"/>
        </w:rPr>
      </w:pPr>
      <w:r w:rsidRPr="00E656C6">
        <w:rPr>
          <w:rFonts w:hint="eastAsia"/>
          <w:noProof/>
          <w:sz w:val="24"/>
          <w:lang w:val="ja-JP"/>
        </w:rPr>
        <mc:AlternateContent>
          <mc:Choice Requires="wps">
            <w:drawing>
              <wp:anchor distT="0" distB="0" distL="114300" distR="114300" simplePos="0" relativeHeight="251660288" behindDoc="0" locked="0" layoutInCell="1" allowOverlap="1" wp14:anchorId="2A382E36" wp14:editId="0985F095">
                <wp:simplePos x="0" y="0"/>
                <wp:positionH relativeFrom="column">
                  <wp:posOffset>89535</wp:posOffset>
                </wp:positionH>
                <wp:positionV relativeFrom="paragraph">
                  <wp:posOffset>210820</wp:posOffset>
                </wp:positionV>
                <wp:extent cx="6173470" cy="3614420"/>
                <wp:effectExtent l="9525" t="9525" r="8255" b="5080"/>
                <wp:wrapNone/>
                <wp:docPr id="70381866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3470" cy="3614420"/>
                        </a:xfrm>
                        <a:prstGeom prst="rect">
                          <a:avLst/>
                        </a:prstGeom>
                        <a:solidFill>
                          <a:srgbClr val="FFFFFF"/>
                        </a:solidFill>
                        <a:ln w="9525">
                          <a:solidFill>
                            <a:srgbClr val="000000"/>
                          </a:solidFill>
                          <a:miter lim="800000"/>
                          <a:headEnd/>
                          <a:tailEnd/>
                        </a:ln>
                      </wps:spPr>
                      <wps:txbx>
                        <w:txbxContent>
                          <w:p w14:paraId="7F2D69B3" w14:textId="77777777" w:rsidR="005D130D" w:rsidRPr="00E656C6" w:rsidRDefault="005D130D" w:rsidP="005D130D">
                            <w:pPr>
                              <w:spacing w:line="364" w:lineRule="exact"/>
                              <w:ind w:left="376" w:hanging="376"/>
                              <w:rPr>
                                <w:rFonts w:ascii="BIZ UDP明朝 Medium" w:eastAsia="BIZ UDP明朝 Medium" w:hAnsi="BIZ UDP明朝 Medium"/>
                                <w:spacing w:val="2"/>
                                <w:sz w:val="18"/>
                                <w:szCs w:val="18"/>
                              </w:rPr>
                            </w:pPr>
                            <w:r w:rsidRPr="00E656C6">
                              <w:rPr>
                                <w:rFonts w:ascii="BIZ UDP明朝 Medium" w:eastAsia="BIZ UDP明朝 Medium" w:hAnsi="BIZ UDP明朝 Medium" w:hint="eastAsia"/>
                                <w:spacing w:val="2"/>
                                <w:sz w:val="18"/>
                                <w:szCs w:val="18"/>
                              </w:rPr>
                              <w:t>（参考） 土岐市が行う契約からの暴力団排除に関する措置要綱</w:t>
                            </w:r>
                          </w:p>
                          <w:p w14:paraId="0C3CEE91"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p>
                          <w:p w14:paraId="1898F1F1"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（暴排措置の対象となる個人又は法人等）</w:t>
                            </w:r>
                          </w:p>
                          <w:p w14:paraId="3E86660B"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第３条 暴排措置の対象となる個人又は法人等（以下「暴排措置対象法人等」という。）は、次のとおりとする。</w:t>
                            </w:r>
                          </w:p>
                          <w:p w14:paraId="45059661"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(１) 暴力団</w:t>
                            </w:r>
                          </w:p>
                          <w:p w14:paraId="0266CDAD"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(２) 暴力団員</w:t>
                            </w:r>
                          </w:p>
                          <w:p w14:paraId="3CED0F6F"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(３) 役員等が暴力団員であるなど、暴力団がその経営若しくは運営に実質的に関与している個人又は法人等</w:t>
                            </w:r>
                          </w:p>
                          <w:p w14:paraId="6D75E7E5"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(４) 役員等が、暴力団員であることを知りながらこれを使用し、若しくは雇用している個人又は法人等</w:t>
                            </w:r>
                          </w:p>
                          <w:p w14:paraId="5F4E337A" w14:textId="77777777" w:rsidR="005D130D" w:rsidRPr="00E656C6" w:rsidRDefault="005D130D" w:rsidP="005D130D">
                            <w:pPr>
                              <w:spacing w:line="364" w:lineRule="exact"/>
                              <w:ind w:left="188" w:hangingChars="100" w:hanging="188"/>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(５) 役員等がその属する法人等若しくは第三者の不正な利益を図る目的若しくは第三者に損害を加える目的をもって、暴力団若しくは暴力団員等を利用している個人又は法人等</w:t>
                            </w:r>
                          </w:p>
                          <w:p w14:paraId="5619AFC1" w14:textId="77777777" w:rsidR="005D130D" w:rsidRPr="00E656C6" w:rsidRDefault="005D130D" w:rsidP="005D130D">
                            <w:pPr>
                              <w:spacing w:line="364" w:lineRule="exact"/>
                              <w:ind w:left="188" w:hangingChars="100" w:hanging="188"/>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(６) 役員等が暴力団若しくは暴力団員等に対して資金等を提供し、若しくは便宜を供与するなど、直接的若しくは積極的に暴力団の維持運営に協力し、若しくは関与している個人又は法人等</w:t>
                            </w:r>
                          </w:p>
                          <w:p w14:paraId="32785030"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(７) 役員等が、その理由を問わず、暴力団又は暴力団員等と社会的に非難されるべき関係を有している個人又は法人等</w:t>
                            </w:r>
                          </w:p>
                          <w:p w14:paraId="4CA90971" w14:textId="77777777" w:rsidR="005D130D" w:rsidRPr="00E656C6" w:rsidRDefault="005D130D" w:rsidP="005D130D">
                            <w:pPr>
                              <w:ind w:left="188" w:hangingChars="100" w:hanging="188"/>
                            </w:pPr>
                            <w:r w:rsidRPr="00E656C6">
                              <w:rPr>
                                <w:rFonts w:ascii="BIZ UDP明朝 Medium" w:eastAsia="BIZ UDP明朝 Medium" w:hAnsi="BIZ UDP明朝 Medium" w:hint="eastAsia"/>
                                <w:spacing w:val="2"/>
                                <w:sz w:val="18"/>
                                <w:szCs w:val="18"/>
                              </w:rPr>
                              <w:t>(８) 役員等が、暴力団若しくは暴力団員がその経営又は運営に実質的に関与している者であることを知りながら、下請契約、業務の再委託契約、資材等の購入契約等を締結し、これを利用している個人又は法人等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82E36" id="_x0000_t202" coordsize="21600,21600" o:spt="202" path="m,l,21600r21600,l21600,xe">
                <v:stroke joinstyle="miter"/>
                <v:path gradientshapeok="t" o:connecttype="rect"/>
              </v:shapetype>
              <v:shape id="テキスト ボックス 2" o:spid="_x0000_s1026" type="#_x0000_t202" style="position:absolute;left:0;text-align:left;margin-left:7.05pt;margin-top:16.6pt;width:486.1pt;height:28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">
                <v:textbox inset="5.85pt,.7pt,5.85pt,.7pt">
                  <w:txbxContent>
                    <w:p w14:paraId="7F2D69B3" w14:textId="77777777" w:rsidR="005D130D" w:rsidRPr="00E656C6" w:rsidRDefault="005D130D" w:rsidP="005D130D">
                      <w:pPr>
                        <w:spacing w:line="364" w:lineRule="exact"/>
                        <w:ind w:left="376" w:hanging="376"/>
                        <w:rPr>
                          <w:rFonts w:ascii="BIZ UDP明朝 Medium" w:eastAsia="BIZ UDP明朝 Medium" w:hAnsi="BIZ UDP明朝 Medium"/>
                          <w:spacing w:val="2"/>
                          <w:sz w:val="18"/>
                          <w:szCs w:val="18"/>
                        </w:rPr>
                      </w:pPr>
                      <w:r w:rsidRPr="00E656C6">
                        <w:rPr>
                          <w:rFonts w:ascii="BIZ UDP明朝 Medium" w:eastAsia="BIZ UDP明朝 Medium" w:hAnsi="BIZ UDP明朝 Medium" w:hint="eastAsia"/>
                          <w:spacing w:val="2"/>
                          <w:sz w:val="18"/>
                          <w:szCs w:val="18"/>
                        </w:rPr>
                        <w:t>（参考） 土岐市が行う契約からの暴力団排除に関する措置要綱</w:t>
                      </w:r>
                    </w:p>
                    <w:p w14:paraId="0C3CEE91"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p>
                    <w:p w14:paraId="1898F1F1"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（暴排措置の対象となる個人又は法人等）</w:t>
                      </w:r>
                    </w:p>
                    <w:p w14:paraId="3E86660B"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第３条 暴排措置の対象となる個人又は法人等（以下「暴排措置対象法人等」という。）は、次のとおりとする。</w:t>
                      </w:r>
                    </w:p>
                    <w:p w14:paraId="45059661"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(１) 暴力団</w:t>
                      </w:r>
                    </w:p>
                    <w:p w14:paraId="0266CDAD"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(２) 暴力団員</w:t>
                      </w:r>
                    </w:p>
                    <w:p w14:paraId="3CED0F6F"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(３) 役員等が暴力団員であるなど、暴力団がその経営若しくは運営に実質的に関与している個人又は法人等</w:t>
                      </w:r>
                    </w:p>
                    <w:p w14:paraId="6D75E7E5"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(４) 役員等が、暴力団員であることを知りながらこれを使用し、若しくは雇用している個人又は法人等</w:t>
                      </w:r>
                    </w:p>
                    <w:p w14:paraId="5F4E337A" w14:textId="77777777" w:rsidR="005D130D" w:rsidRPr="00E656C6" w:rsidRDefault="005D130D" w:rsidP="005D130D">
                      <w:pPr>
                        <w:spacing w:line="364" w:lineRule="exact"/>
                        <w:ind w:left="188" w:hangingChars="100" w:hanging="188"/>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(５) 役員等がその属する法人等若しくは第三者の不正な利益を図る目的若しくは第三者に損害を加える目的をもって、暴力団若しくは暴力団員等を利用している個人又は法人等</w:t>
                      </w:r>
                    </w:p>
                    <w:p w14:paraId="5619AFC1" w14:textId="77777777" w:rsidR="005D130D" w:rsidRPr="00E656C6" w:rsidRDefault="005D130D" w:rsidP="005D130D">
                      <w:pPr>
                        <w:spacing w:line="364" w:lineRule="exact"/>
                        <w:ind w:left="188" w:hangingChars="100" w:hanging="188"/>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(６) 役員等が暴力団若しくは暴力団員等に対して資金等を提供し、若しくは便宜を供与するなど、直接的若しくは積極的に暴力団の維持運営に協力し、若しくは関与している個人又は法人等</w:t>
                      </w:r>
                    </w:p>
                    <w:p w14:paraId="32785030" w14:textId="77777777" w:rsidR="005D130D" w:rsidRPr="00E656C6" w:rsidRDefault="005D130D" w:rsidP="005D130D">
                      <w:pPr>
                        <w:spacing w:line="364" w:lineRule="exact"/>
                        <w:ind w:left="376" w:hanging="376"/>
                        <w:rPr>
                          <w:rFonts w:ascii="BIZ UDP明朝 Medium" w:eastAsia="BIZ UDP明朝 Medium" w:hAnsi="BIZ UDP明朝 Medium" w:hint="eastAsia"/>
                          <w:spacing w:val="2"/>
                          <w:sz w:val="18"/>
                          <w:szCs w:val="18"/>
                        </w:rPr>
                      </w:pPr>
                      <w:r w:rsidRPr="00E656C6">
                        <w:rPr>
                          <w:rFonts w:ascii="BIZ UDP明朝 Medium" w:eastAsia="BIZ UDP明朝 Medium" w:hAnsi="BIZ UDP明朝 Medium" w:hint="eastAsia"/>
                          <w:spacing w:val="2"/>
                          <w:sz w:val="18"/>
                          <w:szCs w:val="18"/>
                        </w:rPr>
                        <w:t>(７) 役員等が、その理由を問わず、暴力団又は暴力団員等と社会的に非難されるべき関係を有している個人又は法人等</w:t>
                      </w:r>
                    </w:p>
                    <w:p w14:paraId="4CA90971" w14:textId="77777777" w:rsidR="005D130D" w:rsidRPr="00E656C6" w:rsidRDefault="005D130D" w:rsidP="005D130D">
                      <w:pPr>
                        <w:ind w:left="188" w:hangingChars="100" w:hanging="188"/>
                      </w:pPr>
                      <w:r w:rsidRPr="00E656C6">
                        <w:rPr>
                          <w:rFonts w:ascii="BIZ UDP明朝 Medium" w:eastAsia="BIZ UDP明朝 Medium" w:hAnsi="BIZ UDP明朝 Medium" w:hint="eastAsia"/>
                          <w:spacing w:val="2"/>
                          <w:sz w:val="18"/>
                          <w:szCs w:val="18"/>
                        </w:rPr>
                        <w:t>(８) 役員等が、暴力団若しくは暴力団員がその経営又は運営に実質的に関与している者であることを知りながら、下請契約、業務の再委託契約、資材等の購入契約等を締結し、これを利用している個人又は法人等</w:t>
                      </w:r>
                    </w:p>
                  </w:txbxContent>
                </v:textbox>
              </v:shape>
            </w:pict>
          </mc:Fallback>
        </mc:AlternateContent>
      </w:r>
      <w:r w:rsidRPr="00E656C6">
        <w:rPr>
          <w:rFonts w:ascii="Century" w:hint="eastAsia"/>
          <w:sz w:val="24"/>
        </w:rPr>
        <w:t xml:space="preserve">　　</w:t>
      </w:r>
    </w:p>
    <w:p w14:paraId="17CE77AE" w14:textId="6F1692BD" w:rsidR="005D130D" w:rsidRPr="00E656C6" w:rsidRDefault="005D130D" w:rsidP="005D130D">
      <w:pPr>
        <w:ind w:left="488" w:hanging="488"/>
        <w:jc w:val="left"/>
        <w:rPr>
          <w:rFonts w:hint="eastAsia"/>
          <w:sz w:val="24"/>
        </w:rPr>
      </w:pPr>
      <w:r w:rsidRPr="00E656C6">
        <w:rPr>
          <w:rFonts w:hint="eastAsia"/>
          <w:sz w:val="24"/>
        </w:rPr>
        <w:t xml:space="preserve">　</w:t>
      </w:r>
      <w:r w:rsidRPr="00E656C6">
        <w:rPr>
          <w:noProof/>
        </w:rPr>
        <mc:AlternateContent>
          <mc:Choice Requires="wps">
            <w:drawing>
              <wp:anchor distT="0" distB="0" distL="114300" distR="114300" simplePos="0" relativeHeight="251659264" behindDoc="0" locked="0" layoutInCell="1" allowOverlap="1" wp14:anchorId="4851A4D5" wp14:editId="3E7A2628">
                <wp:simplePos x="0" y="0"/>
                <wp:positionH relativeFrom="column">
                  <wp:posOffset>416560</wp:posOffset>
                </wp:positionH>
                <wp:positionV relativeFrom="paragraph">
                  <wp:posOffset>5822315</wp:posOffset>
                </wp:positionV>
                <wp:extent cx="6280785" cy="3728720"/>
                <wp:effectExtent l="0" t="0" r="24765" b="24130"/>
                <wp:wrapNone/>
                <wp:docPr id="1423185023"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785" cy="3728720"/>
                        </a:xfrm>
                        <a:prstGeom prst="rect">
                          <a:avLst/>
                        </a:prstGeom>
                        <a:solidFill>
                          <a:srgbClr val="FFFFFF"/>
                        </a:solidFill>
                        <a:ln w="9525">
                          <a:solidFill>
                            <a:srgbClr val="000000"/>
                          </a:solidFill>
                          <a:miter lim="800000"/>
                          <a:headEnd/>
                          <a:tailEnd/>
                        </a:ln>
                      </wps:spPr>
                      <wps:txbx>
                        <w:txbxContent>
                          <w:p w14:paraId="1740F0A5" w14:textId="77777777" w:rsidR="005D130D" w:rsidRDefault="005D130D" w:rsidP="005D130D">
                            <w:pPr>
                              <w:spacing w:line="364" w:lineRule="exact"/>
                              <w:ind w:left="376" w:hanging="376"/>
                              <w:rPr>
                                <w:rFonts w:ascii="BIZ UDP明朝 Medium" w:eastAsia="BIZ UDP明朝 Medium" w:hAnsi="BIZ UDP明朝 Medium"/>
                                <w:spacing w:val="2"/>
                                <w:sz w:val="18"/>
                                <w:szCs w:val="18"/>
                              </w:rPr>
                            </w:pPr>
                            <w:r>
                              <w:rPr>
                                <w:rFonts w:ascii="BIZ UDP明朝 Medium" w:eastAsia="BIZ UDP明朝 Medium" w:hAnsi="BIZ UDP明朝 Medium" w:hint="eastAsia"/>
                                <w:spacing w:val="2"/>
                                <w:sz w:val="18"/>
                                <w:szCs w:val="18"/>
                              </w:rPr>
                              <w:t xml:space="preserve">（参考） </w:t>
                            </w:r>
                            <w:r>
                              <w:rPr>
                                <w:rFonts w:ascii="BIZ UDP明朝 Medium" w:eastAsia="BIZ UDP明朝 Medium" w:hAnsi="BIZ UDP明朝 Medium" w:hint="eastAsia"/>
                                <w:spacing w:val="2"/>
                                <w:sz w:val="18"/>
                                <w:szCs w:val="18"/>
                              </w:rPr>
                              <w:t>土岐市が行う契約からの暴力団排除に関する措置要綱</w:t>
                            </w:r>
                          </w:p>
                          <w:p w14:paraId="315CABBB"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p>
                          <w:p w14:paraId="4B34EAD7"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（暴排措置の対象となる個人又は法人等）</w:t>
                            </w:r>
                          </w:p>
                          <w:p w14:paraId="48222601"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第３条 暴排措置の対象となる個人又は法人等（以下「暴排措置対象法人等」という。）は、次のとおりとする。</w:t>
                            </w:r>
                          </w:p>
                          <w:p w14:paraId="6118BD6B"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(１) 暴力団</w:t>
                            </w:r>
                          </w:p>
                          <w:p w14:paraId="0D278F89"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(２) 暴力団員</w:t>
                            </w:r>
                          </w:p>
                          <w:p w14:paraId="41BA3032"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(３) 役員等が暴力団員であるなど、暴力団がその経営若しくは運営に実質的に関与している個人又は法人等</w:t>
                            </w:r>
                          </w:p>
                          <w:p w14:paraId="1ED7B533"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(４) 役員等が、暴力団員であることを知りながらこれを使用し、若しくは雇用している個人又は法人等</w:t>
                            </w:r>
                          </w:p>
                          <w:p w14:paraId="544F207F" w14:textId="77777777" w:rsidR="005D130D" w:rsidRDefault="005D130D" w:rsidP="005D130D">
                            <w:pPr>
                              <w:spacing w:line="364" w:lineRule="exact"/>
                              <w:ind w:left="188" w:hangingChars="100" w:hanging="188"/>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(５) 役員等がその属する法人等若しくは第三者の不正な利益を図る目的若しくは第三者に損害を加える目的をもって、暴力団若しくは暴力団員等を利用している個人又は法人等</w:t>
                            </w:r>
                          </w:p>
                          <w:p w14:paraId="7A9E8019" w14:textId="77777777" w:rsidR="005D130D" w:rsidRDefault="005D130D" w:rsidP="005D130D">
                            <w:pPr>
                              <w:spacing w:line="364" w:lineRule="exact"/>
                              <w:ind w:left="188" w:hangingChars="100" w:hanging="188"/>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(６) 役員等が暴力団若しくは暴力団員等に対して資金等を提供し、若しくは便宜を供与するなど、直接的若しくは積極的に暴力団の維持運営に協力し、若しくは関与している個人又は法人等</w:t>
                            </w:r>
                          </w:p>
                          <w:p w14:paraId="2DA548BA"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(７) 役員等が、その理由を問わず、暴力団又は暴力団員等と社会的に非難されるべき関係を有している個人又は法人等</w:t>
                            </w:r>
                          </w:p>
                          <w:p w14:paraId="38E3D4F9" w14:textId="77777777" w:rsidR="005D130D" w:rsidRDefault="005D130D" w:rsidP="005D130D">
                            <w:pPr>
                              <w:ind w:left="188" w:hangingChars="100" w:hanging="188"/>
                              <w:rPr>
                                <w:rFonts w:ascii="游明朝" w:eastAsia="游明朝" w:hAnsi="游明朝" w:hint="eastAsia"/>
                                <w:szCs w:val="24"/>
                              </w:rPr>
                            </w:pPr>
                            <w:r>
                              <w:rPr>
                                <w:rFonts w:ascii="BIZ UDP明朝 Medium" w:eastAsia="BIZ UDP明朝 Medium" w:hAnsi="BIZ UDP明朝 Medium" w:hint="eastAsia"/>
                                <w:spacing w:val="2"/>
                                <w:sz w:val="18"/>
                                <w:szCs w:val="18"/>
                              </w:rPr>
                              <w:t>(８) 役員等が、暴力団若しくは暴力団員がその経営又は運営に実質的に関与している者であることを知りながら、下請契約、業務の再委託契約、資材等の購入契約等を締結し、これを利用している個人又は法人等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1A4D5" id="テキスト ボックス 1" o:spid="_x0000_s1027" type="#_x0000_t202" style="position:absolute;left:0;text-align:left;margin-left:32.8pt;margin-top:458.45pt;width:494.55pt;height:29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">
                <v:textbox inset="5.85pt,.7pt,5.85pt,.7pt">
                  <w:txbxContent>
                    <w:p w14:paraId="1740F0A5" w14:textId="77777777" w:rsidR="005D130D" w:rsidRDefault="005D130D" w:rsidP="005D130D">
                      <w:pPr>
                        <w:spacing w:line="364" w:lineRule="exact"/>
                        <w:ind w:left="376" w:hanging="376"/>
                        <w:rPr>
                          <w:rFonts w:ascii="BIZ UDP明朝 Medium" w:eastAsia="BIZ UDP明朝 Medium" w:hAnsi="BIZ UDP明朝 Medium"/>
                          <w:spacing w:val="2"/>
                          <w:sz w:val="18"/>
                          <w:szCs w:val="18"/>
                        </w:rPr>
                      </w:pPr>
                      <w:r>
                        <w:rPr>
                          <w:rFonts w:ascii="BIZ UDP明朝 Medium" w:eastAsia="BIZ UDP明朝 Medium" w:hAnsi="BIZ UDP明朝 Medium" w:hint="eastAsia"/>
                          <w:spacing w:val="2"/>
                          <w:sz w:val="18"/>
                          <w:szCs w:val="18"/>
                        </w:rPr>
                        <w:t xml:space="preserve">（参考） </w:t>
                      </w:r>
                      <w:r>
                        <w:rPr>
                          <w:rFonts w:ascii="BIZ UDP明朝 Medium" w:eastAsia="BIZ UDP明朝 Medium" w:hAnsi="BIZ UDP明朝 Medium" w:hint="eastAsia"/>
                          <w:spacing w:val="2"/>
                          <w:sz w:val="18"/>
                          <w:szCs w:val="18"/>
                        </w:rPr>
                        <w:t>土岐市が行う契約からの暴力団排除に関する措置要綱</w:t>
                      </w:r>
                    </w:p>
                    <w:p w14:paraId="315CABBB"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p>
                    <w:p w14:paraId="4B34EAD7"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（暴排措置の対象となる個人又は法人等）</w:t>
                      </w:r>
                    </w:p>
                    <w:p w14:paraId="48222601"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第３条 暴排措置の対象となる個人又は法人等（以下「暴排措置対象法人等」という。）は、次のとおりとする。</w:t>
                      </w:r>
                    </w:p>
                    <w:p w14:paraId="6118BD6B"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(１) 暴力団</w:t>
                      </w:r>
                    </w:p>
                    <w:p w14:paraId="0D278F89"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(２) 暴力団員</w:t>
                      </w:r>
                    </w:p>
                    <w:p w14:paraId="41BA3032"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(３) 役員等が暴力団員であるなど、暴力団がその経営若しくは運営に実質的に関与している個人又は法人等</w:t>
                      </w:r>
                    </w:p>
                    <w:p w14:paraId="1ED7B533"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(４) 役員等が、暴力団員であることを知りながらこれを使用し、若しくは雇用している個人又は法人等</w:t>
                      </w:r>
                    </w:p>
                    <w:p w14:paraId="544F207F" w14:textId="77777777" w:rsidR="005D130D" w:rsidRDefault="005D130D" w:rsidP="005D130D">
                      <w:pPr>
                        <w:spacing w:line="364" w:lineRule="exact"/>
                        <w:ind w:left="188" w:hangingChars="100" w:hanging="188"/>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(５) 役員等がその属する法人等若しくは第三者の不正な利益を図る目的若しくは第三者に損害を加える目的をもって、暴力団若しくは暴力団員等を利用している個人又は法人等</w:t>
                      </w:r>
                    </w:p>
                    <w:p w14:paraId="7A9E8019" w14:textId="77777777" w:rsidR="005D130D" w:rsidRDefault="005D130D" w:rsidP="005D130D">
                      <w:pPr>
                        <w:spacing w:line="364" w:lineRule="exact"/>
                        <w:ind w:left="188" w:hangingChars="100" w:hanging="188"/>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(６) 役員等が暴力団若しくは暴力団員等に対して資金等を提供し、若しくは便宜を供与するなど、直接的若しくは積極的に暴力団の維持運営に協力し、若しくは関与している個人又は法人等</w:t>
                      </w:r>
                    </w:p>
                    <w:p w14:paraId="2DA548BA" w14:textId="77777777" w:rsidR="005D130D" w:rsidRDefault="005D130D" w:rsidP="005D130D">
                      <w:pPr>
                        <w:spacing w:line="364" w:lineRule="exact"/>
                        <w:ind w:left="376" w:hanging="376"/>
                        <w:rPr>
                          <w:rFonts w:ascii="BIZ UDP明朝 Medium" w:eastAsia="BIZ UDP明朝 Medium" w:hAnsi="BIZ UDP明朝 Medium" w:hint="eastAsia"/>
                          <w:spacing w:val="2"/>
                          <w:sz w:val="18"/>
                          <w:szCs w:val="18"/>
                        </w:rPr>
                      </w:pPr>
                      <w:r>
                        <w:rPr>
                          <w:rFonts w:ascii="BIZ UDP明朝 Medium" w:eastAsia="BIZ UDP明朝 Medium" w:hAnsi="BIZ UDP明朝 Medium" w:hint="eastAsia"/>
                          <w:spacing w:val="2"/>
                          <w:sz w:val="18"/>
                          <w:szCs w:val="18"/>
                        </w:rPr>
                        <w:t>(７) 役員等が、その理由を問わず、暴力団又は暴力団員等と社会的に非難されるべき関係を有している個人又は法人等</w:t>
                      </w:r>
                    </w:p>
                    <w:p w14:paraId="38E3D4F9" w14:textId="77777777" w:rsidR="005D130D" w:rsidRDefault="005D130D" w:rsidP="005D130D">
                      <w:pPr>
                        <w:ind w:left="188" w:hangingChars="100" w:hanging="188"/>
                        <w:rPr>
                          <w:rFonts w:ascii="游明朝" w:eastAsia="游明朝" w:hAnsi="游明朝" w:hint="eastAsia"/>
                          <w:szCs w:val="24"/>
                        </w:rPr>
                      </w:pPr>
                      <w:r>
                        <w:rPr>
                          <w:rFonts w:ascii="BIZ UDP明朝 Medium" w:eastAsia="BIZ UDP明朝 Medium" w:hAnsi="BIZ UDP明朝 Medium" w:hint="eastAsia"/>
                          <w:spacing w:val="2"/>
                          <w:sz w:val="18"/>
                          <w:szCs w:val="18"/>
                        </w:rPr>
                        <w:t>(８) 役員等が、暴力団若しくは暴力団員がその経営又は運営に実質的に関与している者であることを知りながら、下請契約、業務の再委託契約、資材等の購入契約等を締結し、これを利用している個人又は法人等</w:t>
                      </w:r>
                    </w:p>
                  </w:txbxContent>
                </v:textbox>
              </v:shape>
            </w:pict>
          </mc:Fallback>
        </mc:AlternateContent>
      </w:r>
    </w:p>
    <w:p w14:paraId="66D21850" w14:textId="77777777" w:rsidR="005D130D" w:rsidRPr="00E656C6" w:rsidRDefault="005D130D" w:rsidP="005D130D">
      <w:pPr>
        <w:ind w:left="488" w:hanging="488"/>
        <w:rPr>
          <w:rFonts w:ascii="Century" w:hint="eastAsia"/>
          <w:sz w:val="24"/>
          <w:szCs w:val="20"/>
        </w:rPr>
      </w:pPr>
    </w:p>
    <w:p w14:paraId="24FBA78E" w14:textId="77777777" w:rsidR="005D130D" w:rsidRPr="00E656C6" w:rsidRDefault="005D130D" w:rsidP="005D130D">
      <w:pPr>
        <w:ind w:left="488" w:hanging="488"/>
        <w:rPr>
          <w:rFonts w:ascii="Century" w:hint="eastAsia"/>
          <w:sz w:val="24"/>
          <w:szCs w:val="20"/>
        </w:rPr>
      </w:pPr>
    </w:p>
    <w:p w14:paraId="6557BB0A" w14:textId="77777777" w:rsidR="005D130D" w:rsidRPr="00E656C6" w:rsidRDefault="005D130D" w:rsidP="005D130D">
      <w:pPr>
        <w:ind w:left="488" w:hanging="488"/>
        <w:rPr>
          <w:rFonts w:hint="eastAsia"/>
          <w:sz w:val="24"/>
        </w:rPr>
      </w:pPr>
    </w:p>
    <w:p w14:paraId="71AF6145" w14:textId="77777777" w:rsidR="005D130D" w:rsidRPr="00E656C6" w:rsidRDefault="005D130D" w:rsidP="005D130D">
      <w:pPr>
        <w:tabs>
          <w:tab w:val="left" w:pos="7840"/>
        </w:tabs>
        <w:ind w:left="488" w:hanging="488"/>
        <w:rPr>
          <w:rFonts w:ascii="Century" w:hint="eastAsia"/>
          <w:sz w:val="24"/>
          <w:szCs w:val="20"/>
        </w:rPr>
      </w:pPr>
      <w:r w:rsidRPr="00E656C6">
        <w:rPr>
          <w:rFonts w:ascii="Century"/>
          <w:sz w:val="24"/>
          <w:szCs w:val="20"/>
        </w:rPr>
        <w:tab/>
      </w:r>
    </w:p>
    <w:p w14:paraId="432BFEDA" w14:textId="77777777" w:rsidR="0019473E" w:rsidRPr="005D130D" w:rsidRDefault="0019473E">
      <w:pPr>
        <w:ind w:left="428" w:hanging="428"/>
      </w:pPr>
    </w:p>
    <w:sectPr w:rsidR="0019473E" w:rsidRPr="005D130D" w:rsidSect="005D130D">
      <w:footerReference w:type="default" r:id="rId4"/>
      <w:pgSz w:w="11906" w:h="16838"/>
      <w:pgMar w:top="1134" w:right="1134" w:bottom="567" w:left="1134" w:header="567" w:footer="454" w:gutter="0"/>
      <w:cols w:space="720"/>
      <w:docGrid w:type="linesAndChars" w:linePitch="352" w:charSpace="81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390D2" w14:textId="77777777" w:rsidR="005D130D" w:rsidRDefault="005D130D">
    <w:pPr>
      <w:pStyle w:val="ac"/>
      <w:jc w:val="center"/>
      <w:rPr>
        <w:rFonts w:ascii="Century"/>
        <w:sz w:val="20"/>
        <w:szCs w:val="2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4FD"/>
    <w:rsid w:val="0019473E"/>
    <w:rsid w:val="005D130D"/>
    <w:rsid w:val="00DC74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8">
      <v:textbox inset="5.85pt,.7pt,5.85pt,.7pt"/>
    </o:shapedefaults>
    <o:shapelayout v:ext="edit">
      <o:idmap v:ext="edit" data="1"/>
    </o:shapelayout>
  </w:shapeDefaults>
  <w:decimalSymbol w:val="."/>
  <w:listSeparator w:val=","/>
  <w15:chartTrackingRefBased/>
  <w15:docId w15:val="{A002675A-9B1F-4727-B5AA-BEA5003C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130D"/>
    <w:pPr>
      <w:widowControl w:val="0"/>
      <w:jc w:val="both"/>
    </w:pPr>
    <w:rPr>
      <w:rFonts w:ascii="ＭＳ 明朝" w:eastAsia="ＭＳ 明朝" w:hAnsi="Century" w:cs="Times New Roman"/>
      <w:sz w:val="22"/>
    </w:rPr>
  </w:style>
  <w:style w:type="paragraph" w:styleId="1">
    <w:name w:val="heading 1"/>
    <w:basedOn w:val="a"/>
    <w:next w:val="a"/>
    <w:link w:val="10"/>
    <w:uiPriority w:val="9"/>
    <w:qFormat/>
    <w:rsid w:val="00DC74FD"/>
    <w:pPr>
      <w:keepNext/>
      <w:keepLines/>
      <w:widowControl/>
      <w:spacing w:before="280" w:after="80"/>
      <w:ind w:left="200" w:hangingChars="200" w:hanging="200"/>
      <w:jc w:val="left"/>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DC74FD"/>
    <w:pPr>
      <w:keepNext/>
      <w:keepLines/>
      <w:widowControl/>
      <w:spacing w:before="160" w:after="80"/>
      <w:ind w:left="200" w:hangingChars="200" w:hanging="200"/>
      <w:jc w:val="left"/>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DC74FD"/>
    <w:pPr>
      <w:keepNext/>
      <w:keepLines/>
      <w:widowControl/>
      <w:spacing w:before="160" w:after="80"/>
      <w:ind w:left="200" w:hangingChars="200" w:hanging="200"/>
      <w:jc w:val="left"/>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DC74FD"/>
    <w:pPr>
      <w:keepNext/>
      <w:keepLines/>
      <w:widowControl/>
      <w:spacing w:before="80" w:after="40"/>
      <w:ind w:left="200" w:hangingChars="200" w:hanging="200"/>
      <w:jc w:val="left"/>
      <w:outlineLvl w:val="3"/>
    </w:pPr>
    <w:rPr>
      <w:rFonts w:asciiTheme="majorHAnsi" w:eastAsiaTheme="majorEastAsia" w:hAnsiTheme="majorHAnsi" w:cstheme="majorBidi"/>
      <w:color w:val="000000" w:themeColor="text1"/>
      <w:sz w:val="21"/>
    </w:rPr>
  </w:style>
  <w:style w:type="paragraph" w:styleId="5">
    <w:name w:val="heading 5"/>
    <w:basedOn w:val="a"/>
    <w:next w:val="a"/>
    <w:link w:val="50"/>
    <w:uiPriority w:val="9"/>
    <w:semiHidden/>
    <w:unhideWhenUsed/>
    <w:qFormat/>
    <w:rsid w:val="00DC74FD"/>
    <w:pPr>
      <w:keepNext/>
      <w:keepLines/>
      <w:widowControl/>
      <w:spacing w:before="80" w:after="40"/>
      <w:ind w:leftChars="100" w:left="100" w:hangingChars="200" w:hanging="200"/>
      <w:jc w:val="left"/>
      <w:outlineLvl w:val="4"/>
    </w:pPr>
    <w:rPr>
      <w:rFonts w:asciiTheme="majorHAnsi" w:eastAsiaTheme="majorEastAsia" w:hAnsiTheme="majorHAnsi" w:cstheme="majorBidi"/>
      <w:color w:val="000000" w:themeColor="text1"/>
      <w:sz w:val="21"/>
    </w:rPr>
  </w:style>
  <w:style w:type="paragraph" w:styleId="6">
    <w:name w:val="heading 6"/>
    <w:basedOn w:val="a"/>
    <w:next w:val="a"/>
    <w:link w:val="60"/>
    <w:uiPriority w:val="9"/>
    <w:semiHidden/>
    <w:unhideWhenUsed/>
    <w:qFormat/>
    <w:rsid w:val="00DC74FD"/>
    <w:pPr>
      <w:keepNext/>
      <w:keepLines/>
      <w:widowControl/>
      <w:spacing w:before="80" w:after="40"/>
      <w:ind w:leftChars="200" w:left="200" w:hangingChars="200" w:hanging="200"/>
      <w:jc w:val="left"/>
      <w:outlineLvl w:val="5"/>
    </w:pPr>
    <w:rPr>
      <w:rFonts w:asciiTheme="majorHAnsi" w:eastAsiaTheme="majorEastAsia" w:hAnsiTheme="majorHAnsi" w:cstheme="majorBidi"/>
      <w:color w:val="000000" w:themeColor="text1"/>
      <w:sz w:val="21"/>
    </w:rPr>
  </w:style>
  <w:style w:type="paragraph" w:styleId="7">
    <w:name w:val="heading 7"/>
    <w:basedOn w:val="a"/>
    <w:next w:val="a"/>
    <w:link w:val="70"/>
    <w:uiPriority w:val="9"/>
    <w:semiHidden/>
    <w:unhideWhenUsed/>
    <w:qFormat/>
    <w:rsid w:val="00DC74FD"/>
    <w:pPr>
      <w:keepNext/>
      <w:keepLines/>
      <w:widowControl/>
      <w:spacing w:before="80" w:after="40"/>
      <w:ind w:leftChars="300" w:left="300" w:hangingChars="200" w:hanging="200"/>
      <w:jc w:val="left"/>
      <w:outlineLvl w:val="6"/>
    </w:pPr>
    <w:rPr>
      <w:rFonts w:asciiTheme="majorHAnsi" w:eastAsiaTheme="majorEastAsia" w:hAnsiTheme="majorHAnsi" w:cstheme="majorBidi"/>
      <w:color w:val="000000" w:themeColor="text1"/>
      <w:sz w:val="21"/>
    </w:rPr>
  </w:style>
  <w:style w:type="paragraph" w:styleId="8">
    <w:name w:val="heading 8"/>
    <w:basedOn w:val="a"/>
    <w:next w:val="a"/>
    <w:link w:val="80"/>
    <w:uiPriority w:val="9"/>
    <w:semiHidden/>
    <w:unhideWhenUsed/>
    <w:qFormat/>
    <w:rsid w:val="00DC74FD"/>
    <w:pPr>
      <w:keepNext/>
      <w:keepLines/>
      <w:widowControl/>
      <w:spacing w:before="80" w:after="40"/>
      <w:ind w:leftChars="400" w:left="400" w:hangingChars="200" w:hanging="200"/>
      <w:jc w:val="left"/>
      <w:outlineLvl w:val="7"/>
    </w:pPr>
    <w:rPr>
      <w:rFonts w:asciiTheme="majorHAnsi" w:eastAsiaTheme="majorEastAsia" w:hAnsiTheme="majorHAnsi" w:cstheme="majorBidi"/>
      <w:color w:val="000000" w:themeColor="text1"/>
      <w:sz w:val="21"/>
    </w:rPr>
  </w:style>
  <w:style w:type="paragraph" w:styleId="9">
    <w:name w:val="heading 9"/>
    <w:basedOn w:val="a"/>
    <w:next w:val="a"/>
    <w:link w:val="90"/>
    <w:uiPriority w:val="9"/>
    <w:semiHidden/>
    <w:unhideWhenUsed/>
    <w:qFormat/>
    <w:rsid w:val="00DC74FD"/>
    <w:pPr>
      <w:keepNext/>
      <w:keepLines/>
      <w:widowControl/>
      <w:spacing w:before="80" w:after="40"/>
      <w:ind w:leftChars="500" w:left="500" w:hangingChars="200" w:hanging="200"/>
      <w:jc w:val="left"/>
      <w:outlineLvl w:val="8"/>
    </w:pPr>
    <w:rPr>
      <w:rFonts w:asciiTheme="majorHAnsi" w:eastAsiaTheme="majorEastAsia" w:hAnsiTheme="majorHAnsi" w:cstheme="majorBidi"/>
      <w:color w:val="000000" w:themeColor="text1"/>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C74FD"/>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DC74FD"/>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DC74FD"/>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DC74FD"/>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DC74FD"/>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DC74FD"/>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DC74FD"/>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DC74FD"/>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DC74FD"/>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DC74FD"/>
    <w:pPr>
      <w:widowControl/>
      <w:spacing w:after="80"/>
      <w:ind w:left="200" w:hangingChars="200" w:hanging="20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DC74F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C74FD"/>
    <w:pPr>
      <w:widowControl/>
      <w:numPr>
        <w:ilvl w:val="1"/>
      </w:numPr>
      <w:spacing w:after="160"/>
      <w:ind w:left="200" w:hangingChars="200" w:hanging="20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DC74F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C74FD"/>
    <w:pPr>
      <w:widowControl/>
      <w:spacing w:before="160" w:after="160"/>
      <w:ind w:left="200" w:hangingChars="200" w:hanging="200"/>
      <w:jc w:val="center"/>
    </w:pPr>
    <w:rPr>
      <w:rFonts w:asciiTheme="minorHAnsi" w:eastAsiaTheme="minorEastAsia" w:hAnsiTheme="minorHAnsi" w:cstheme="minorBidi"/>
      <w:i/>
      <w:iCs/>
      <w:color w:val="404040" w:themeColor="text1" w:themeTint="BF"/>
      <w:sz w:val="21"/>
    </w:rPr>
  </w:style>
  <w:style w:type="character" w:customStyle="1" w:styleId="a8">
    <w:name w:val="引用文 (文字)"/>
    <w:basedOn w:val="a0"/>
    <w:link w:val="a7"/>
    <w:uiPriority w:val="29"/>
    <w:rsid w:val="00DC74FD"/>
    <w:rPr>
      <w:i/>
      <w:iCs/>
      <w:color w:val="404040" w:themeColor="text1" w:themeTint="BF"/>
    </w:rPr>
  </w:style>
  <w:style w:type="paragraph" w:styleId="a9">
    <w:name w:val="List Paragraph"/>
    <w:basedOn w:val="a"/>
    <w:uiPriority w:val="34"/>
    <w:qFormat/>
    <w:rsid w:val="00DC74FD"/>
    <w:pPr>
      <w:widowControl/>
      <w:ind w:left="720" w:hangingChars="200" w:hanging="200"/>
      <w:contextualSpacing/>
      <w:jc w:val="left"/>
    </w:pPr>
    <w:rPr>
      <w:rFonts w:asciiTheme="minorHAnsi" w:eastAsiaTheme="minorEastAsia" w:hAnsiTheme="minorHAnsi" w:cstheme="minorBidi"/>
      <w:sz w:val="21"/>
    </w:rPr>
  </w:style>
  <w:style w:type="character" w:styleId="21">
    <w:name w:val="Intense Emphasis"/>
    <w:basedOn w:val="a0"/>
    <w:uiPriority w:val="21"/>
    <w:qFormat/>
    <w:rsid w:val="00DC74FD"/>
    <w:rPr>
      <w:i/>
      <w:iCs/>
      <w:color w:val="0F4761" w:themeColor="accent1" w:themeShade="BF"/>
    </w:rPr>
  </w:style>
  <w:style w:type="paragraph" w:styleId="22">
    <w:name w:val="Intense Quote"/>
    <w:basedOn w:val="a"/>
    <w:next w:val="a"/>
    <w:link w:val="23"/>
    <w:uiPriority w:val="30"/>
    <w:qFormat/>
    <w:rsid w:val="00DC74FD"/>
    <w:pPr>
      <w:widowControl/>
      <w:pBdr>
        <w:top w:val="single" w:sz="4" w:space="10" w:color="0F4761" w:themeColor="accent1" w:themeShade="BF"/>
        <w:bottom w:val="single" w:sz="4" w:space="10" w:color="0F4761" w:themeColor="accent1" w:themeShade="BF"/>
      </w:pBdr>
      <w:spacing w:before="360" w:after="360"/>
      <w:ind w:left="864" w:right="864" w:hangingChars="200" w:hanging="200"/>
      <w:jc w:val="center"/>
    </w:pPr>
    <w:rPr>
      <w:rFonts w:asciiTheme="minorHAnsi" w:eastAsiaTheme="minorEastAsia" w:hAnsiTheme="minorHAnsi" w:cstheme="minorBidi"/>
      <w:i/>
      <w:iCs/>
      <w:color w:val="0F4761" w:themeColor="accent1" w:themeShade="BF"/>
      <w:sz w:val="21"/>
    </w:rPr>
  </w:style>
  <w:style w:type="character" w:customStyle="1" w:styleId="23">
    <w:name w:val="引用文 2 (文字)"/>
    <w:basedOn w:val="a0"/>
    <w:link w:val="22"/>
    <w:uiPriority w:val="30"/>
    <w:rsid w:val="00DC74FD"/>
    <w:rPr>
      <w:i/>
      <w:iCs/>
      <w:color w:val="0F4761" w:themeColor="accent1" w:themeShade="BF"/>
    </w:rPr>
  </w:style>
  <w:style w:type="character" w:styleId="24">
    <w:name w:val="Intense Reference"/>
    <w:basedOn w:val="a0"/>
    <w:uiPriority w:val="32"/>
    <w:qFormat/>
    <w:rsid w:val="00DC74FD"/>
    <w:rPr>
      <w:b/>
      <w:bCs/>
      <w:smallCaps/>
      <w:color w:val="0F4761" w:themeColor="accent1" w:themeShade="BF"/>
      <w:spacing w:val="5"/>
    </w:rPr>
  </w:style>
  <w:style w:type="paragraph" w:styleId="aa">
    <w:name w:val="Note Heading"/>
    <w:basedOn w:val="a"/>
    <w:next w:val="a"/>
    <w:link w:val="ab"/>
    <w:uiPriority w:val="99"/>
    <w:rsid w:val="005D130D"/>
    <w:pPr>
      <w:jc w:val="center"/>
    </w:pPr>
  </w:style>
  <w:style w:type="character" w:customStyle="1" w:styleId="ab">
    <w:name w:val="記 (文字)"/>
    <w:basedOn w:val="a0"/>
    <w:link w:val="aa"/>
    <w:uiPriority w:val="99"/>
    <w:rsid w:val="005D130D"/>
    <w:rPr>
      <w:rFonts w:ascii="ＭＳ 明朝" w:eastAsia="ＭＳ 明朝" w:hAnsi="Century" w:cs="Times New Roman"/>
      <w:sz w:val="22"/>
    </w:rPr>
  </w:style>
  <w:style w:type="paragraph" w:styleId="ac">
    <w:name w:val="footer"/>
    <w:basedOn w:val="a"/>
    <w:link w:val="ad"/>
    <w:rsid w:val="005D130D"/>
    <w:pPr>
      <w:tabs>
        <w:tab w:val="center" w:pos="4252"/>
        <w:tab w:val="right" w:pos="8504"/>
      </w:tabs>
      <w:snapToGrid w:val="0"/>
    </w:pPr>
  </w:style>
  <w:style w:type="character" w:customStyle="1" w:styleId="ad">
    <w:name w:val="フッター (文字)"/>
    <w:basedOn w:val="a0"/>
    <w:link w:val="ac"/>
    <w:rsid w:val="005D130D"/>
    <w:rPr>
      <w:rFonts w:ascii="ＭＳ 明朝" w:eastAsia="ＭＳ 明朝" w:hAnsi="Century" w:cs="Times New Roman"/>
      <w:sz w:val="22"/>
    </w:rPr>
  </w:style>
  <w:style w:type="paragraph" w:customStyle="1" w:styleId="Default">
    <w:name w:val="Default"/>
    <w:rsid w:val="005D130D"/>
    <w:pPr>
      <w:widowControl w:val="0"/>
      <w:autoSpaceDE w:val="0"/>
      <w:autoSpaceDN w:val="0"/>
      <w:adjustRightInd w:val="0"/>
    </w:pPr>
    <w:rPr>
      <w:rFonts w:ascii="ＭＳ ゴシック" w:eastAsia="ＭＳ ゴシック" w:hAnsi="Century"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Words>
  <Characters>321</Characters>
  <Application>Microsoft Office Word</Application>
  <DocSecurity>0</DocSecurity>
  <Lines>2</Lines>
  <Paragraphs>1</Paragraphs>
  <ScaleCrop>false</ScaleCrop>
  <Company/>
  <LinksUpToDate>false</LinksUpToDate>
  <CharactersWithSpaces>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長谷川 恵</dc:creator>
  <cp:keywords/>
  <dc:description/>
  <cp:lastModifiedBy>長谷川 恵</cp:lastModifiedBy>
  <cp:revision>2</cp:revision>
  <dcterms:created xsi:type="dcterms:W3CDTF">2026-08-31T03:05:00Z</dcterms:created>
  <dcterms:modified xsi:type="dcterms:W3CDTF">2026-08-31T03:05:00Z</dcterms:modified>
</cp:coreProperties>
</file>